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723ED75E" w14:textId="27C12D29" w:rsidR="007510BA" w:rsidRPr="007510BA" w:rsidRDefault="00000000" w:rsidP="007510BA">
            <w:pPr>
              <w:spacing w:line="276" w:lineRule="auto"/>
              <w:jc w:val="both"/>
              <w:rPr>
                <w:sz w:val="22"/>
                <w:szCs w:val="22"/>
              </w:rPr>
            </w:pPr>
            <w:r>
              <w:rPr>
                <w:sz w:val="22"/>
                <w:szCs w:val="22"/>
              </w:rPr>
              <w:t xml:space="preserve">Realising the potential for scaling up the organic food sector, National Cooperative Organics Limited i.e. NCOL has been set up as a multistate cooperative Society jointly promoted by </w:t>
            </w:r>
            <w:r w:rsidR="00AA36C6">
              <w:rPr>
                <w:sz w:val="22"/>
                <w:szCs w:val="22"/>
              </w:rPr>
              <w:t xml:space="preserve">the </w:t>
            </w:r>
            <w:r>
              <w:rPr>
                <w:sz w:val="22"/>
                <w:szCs w:val="22"/>
              </w:rPr>
              <w:t xml:space="preserve">National Dairy Development Board (NDDB), GCMMF (Amul), NAFED, NCDC and NCCF as promoter members. The vision of the Society is to act as an umbrella organisation to encompass all activities related to organic products produced by co-operatives leading to the realisation of ‘Sahakar se Samriddhi’. To know more about NCOL, please visit: </w:t>
            </w:r>
            <w:hyperlink r:id="rId6">
              <w:r w:rsidR="007510BA">
                <w:rPr>
                  <w:color w:val="1155CC"/>
                  <w:sz w:val="22"/>
                  <w:szCs w:val="22"/>
                  <w:u w:val="single"/>
                </w:rPr>
                <w:t>https://ncol.coop/</w:t>
              </w:r>
            </w:hyperlink>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7B4C6264" w:rsidR="00740E98" w:rsidRPr="0076642D" w:rsidRDefault="004A4AD1">
            <w:pPr>
              <w:pBdr>
                <w:top w:val="nil"/>
                <w:left w:val="nil"/>
                <w:bottom w:val="nil"/>
                <w:right w:val="nil"/>
                <w:between w:val="nil"/>
              </w:pBdr>
              <w:rPr>
                <w:color w:val="000000"/>
                <w:sz w:val="22"/>
                <w:szCs w:val="22"/>
              </w:rPr>
            </w:pPr>
            <w:r>
              <w:rPr>
                <w:sz w:val="22"/>
                <w:szCs w:val="22"/>
              </w:rPr>
              <w:t xml:space="preserve">Head – Staples Procurement &amp; Processing </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77777777" w:rsidR="00740E98" w:rsidRDefault="00000000">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77777777" w:rsidR="00740E98" w:rsidRDefault="00000000">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rsidTr="00407F64">
        <w:trPr>
          <w:trHeight w:val="3637"/>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4F45FAA7" w14:textId="7ABB755F" w:rsidR="00560C82" w:rsidRDefault="00BC7367" w:rsidP="00783379">
            <w:pPr>
              <w:pStyle w:val="ListParagraph"/>
              <w:numPr>
                <w:ilvl w:val="0"/>
                <w:numId w:val="2"/>
              </w:numPr>
              <w:jc w:val="both"/>
              <w:rPr>
                <w:sz w:val="22"/>
                <w:szCs w:val="22"/>
              </w:rPr>
            </w:pPr>
            <w:r>
              <w:rPr>
                <w:sz w:val="22"/>
                <w:szCs w:val="22"/>
              </w:rPr>
              <w:t xml:space="preserve">Design &amp; Implement suitable </w:t>
            </w:r>
            <w:r w:rsidR="004A4AD1">
              <w:rPr>
                <w:sz w:val="22"/>
                <w:szCs w:val="22"/>
              </w:rPr>
              <w:t>Strateg</w:t>
            </w:r>
            <w:r>
              <w:rPr>
                <w:sz w:val="22"/>
                <w:szCs w:val="22"/>
              </w:rPr>
              <w:t xml:space="preserve">y for </w:t>
            </w:r>
            <w:r w:rsidR="004A4AD1">
              <w:rPr>
                <w:sz w:val="22"/>
                <w:szCs w:val="22"/>
              </w:rPr>
              <w:t>sourcing of organic staples</w:t>
            </w:r>
            <w:r>
              <w:rPr>
                <w:sz w:val="22"/>
                <w:szCs w:val="22"/>
              </w:rPr>
              <w:t>, both in short term and long term.</w:t>
            </w:r>
          </w:p>
          <w:p w14:paraId="48F0F8A7" w14:textId="3EDDC7F0" w:rsidR="0076642D" w:rsidRPr="008A7866" w:rsidRDefault="004A4AD1" w:rsidP="00783379">
            <w:pPr>
              <w:pStyle w:val="ListParagraph"/>
              <w:numPr>
                <w:ilvl w:val="0"/>
                <w:numId w:val="2"/>
              </w:numPr>
              <w:jc w:val="both"/>
              <w:rPr>
                <w:sz w:val="22"/>
                <w:szCs w:val="22"/>
              </w:rPr>
            </w:pPr>
            <w:r>
              <w:rPr>
                <w:sz w:val="22"/>
                <w:szCs w:val="22"/>
              </w:rPr>
              <w:t xml:space="preserve">Effective </w:t>
            </w:r>
            <w:r w:rsidR="00EA4139">
              <w:rPr>
                <w:sz w:val="22"/>
                <w:szCs w:val="22"/>
              </w:rPr>
              <w:t>long-term</w:t>
            </w:r>
            <w:r>
              <w:rPr>
                <w:sz w:val="22"/>
                <w:szCs w:val="22"/>
              </w:rPr>
              <w:t xml:space="preserve"> </w:t>
            </w:r>
            <w:r w:rsidR="00EA4139">
              <w:rPr>
                <w:sz w:val="22"/>
                <w:szCs w:val="22"/>
              </w:rPr>
              <w:t>tie-ups</w:t>
            </w:r>
            <w:r>
              <w:rPr>
                <w:sz w:val="22"/>
                <w:szCs w:val="22"/>
              </w:rPr>
              <w:t xml:space="preserve"> with processing units in line with the growth plan of the organisation.</w:t>
            </w:r>
          </w:p>
          <w:p w14:paraId="2C464D6E" w14:textId="1550E48C" w:rsidR="008A7866" w:rsidRDefault="004A4AD1" w:rsidP="00783379">
            <w:pPr>
              <w:pStyle w:val="ListParagraph"/>
              <w:numPr>
                <w:ilvl w:val="0"/>
                <w:numId w:val="2"/>
              </w:numPr>
              <w:jc w:val="both"/>
              <w:rPr>
                <w:sz w:val="22"/>
                <w:szCs w:val="22"/>
              </w:rPr>
            </w:pPr>
            <w:r>
              <w:rPr>
                <w:sz w:val="22"/>
                <w:szCs w:val="22"/>
              </w:rPr>
              <w:t>Create an effective portfolio of products for the short, medium &amp; long term.</w:t>
            </w:r>
          </w:p>
          <w:p w14:paraId="4E819AC7" w14:textId="05E5F10D" w:rsidR="00E13DAE" w:rsidRPr="008A7866" w:rsidRDefault="00E13DAE" w:rsidP="00783379">
            <w:pPr>
              <w:pStyle w:val="ListParagraph"/>
              <w:numPr>
                <w:ilvl w:val="0"/>
                <w:numId w:val="2"/>
              </w:numPr>
              <w:jc w:val="both"/>
              <w:rPr>
                <w:sz w:val="22"/>
                <w:szCs w:val="22"/>
              </w:rPr>
            </w:pPr>
            <w:r>
              <w:rPr>
                <w:sz w:val="22"/>
                <w:szCs w:val="22"/>
              </w:rPr>
              <w:t xml:space="preserve">Packaging &amp; </w:t>
            </w:r>
            <w:r w:rsidR="005F5AEC">
              <w:rPr>
                <w:sz w:val="22"/>
                <w:szCs w:val="22"/>
              </w:rPr>
              <w:t>pack designing of range of products to be introduced.</w:t>
            </w:r>
          </w:p>
          <w:p w14:paraId="5660B92F" w14:textId="2C43D18A" w:rsidR="008A7866" w:rsidRPr="008A7866" w:rsidRDefault="004A4AD1" w:rsidP="00783379">
            <w:pPr>
              <w:pStyle w:val="ListParagraph"/>
              <w:numPr>
                <w:ilvl w:val="0"/>
                <w:numId w:val="2"/>
              </w:numPr>
              <w:jc w:val="both"/>
              <w:rPr>
                <w:sz w:val="22"/>
                <w:szCs w:val="22"/>
              </w:rPr>
            </w:pPr>
            <w:r>
              <w:rPr>
                <w:sz w:val="22"/>
                <w:szCs w:val="22"/>
              </w:rPr>
              <w:t>Price negotiations for short term as well as long term sourcing plans.</w:t>
            </w:r>
          </w:p>
          <w:p w14:paraId="77627D30" w14:textId="28D1085C" w:rsidR="008A7866" w:rsidRPr="008A7866" w:rsidRDefault="004A4AD1" w:rsidP="00783379">
            <w:pPr>
              <w:pStyle w:val="ListParagraph"/>
              <w:numPr>
                <w:ilvl w:val="0"/>
                <w:numId w:val="2"/>
              </w:numPr>
              <w:jc w:val="both"/>
              <w:rPr>
                <w:sz w:val="22"/>
                <w:szCs w:val="22"/>
              </w:rPr>
            </w:pPr>
            <w:r>
              <w:rPr>
                <w:sz w:val="22"/>
                <w:szCs w:val="22"/>
              </w:rPr>
              <w:t xml:space="preserve">Planning annual quantities and their effective sourcing </w:t>
            </w:r>
            <w:r w:rsidR="00EA4139">
              <w:rPr>
                <w:sz w:val="22"/>
                <w:szCs w:val="22"/>
              </w:rPr>
              <w:t>tie-ups</w:t>
            </w:r>
            <w:r>
              <w:rPr>
                <w:sz w:val="22"/>
                <w:szCs w:val="22"/>
              </w:rPr>
              <w:t xml:space="preserve"> with processors and farmer organisations.</w:t>
            </w:r>
          </w:p>
          <w:p w14:paraId="07D7406C" w14:textId="331ED7EC" w:rsidR="008A7866" w:rsidRDefault="004A4AD1" w:rsidP="00783379">
            <w:pPr>
              <w:pStyle w:val="ListParagraph"/>
              <w:numPr>
                <w:ilvl w:val="0"/>
                <w:numId w:val="2"/>
              </w:numPr>
              <w:jc w:val="both"/>
              <w:rPr>
                <w:sz w:val="22"/>
                <w:szCs w:val="22"/>
              </w:rPr>
            </w:pPr>
            <w:r>
              <w:rPr>
                <w:sz w:val="22"/>
                <w:szCs w:val="22"/>
              </w:rPr>
              <w:t xml:space="preserve">Developing member </w:t>
            </w:r>
            <w:r w:rsidR="00BC7367">
              <w:rPr>
                <w:sz w:val="22"/>
                <w:szCs w:val="22"/>
              </w:rPr>
              <w:t xml:space="preserve">cooperative </w:t>
            </w:r>
            <w:r>
              <w:rPr>
                <w:sz w:val="22"/>
                <w:szCs w:val="22"/>
              </w:rPr>
              <w:t>organisations for long term sourcing capabilities.</w:t>
            </w:r>
          </w:p>
          <w:p w14:paraId="5E55BAEE" w14:textId="77777777" w:rsidR="008A7866" w:rsidRPr="008A7866" w:rsidRDefault="008A7866" w:rsidP="00783379">
            <w:pPr>
              <w:pStyle w:val="ListParagraph"/>
              <w:numPr>
                <w:ilvl w:val="0"/>
                <w:numId w:val="2"/>
              </w:numPr>
              <w:jc w:val="both"/>
              <w:rPr>
                <w:sz w:val="22"/>
                <w:szCs w:val="22"/>
              </w:rPr>
            </w:pPr>
            <w:r w:rsidRPr="008A7866">
              <w:rPr>
                <w:sz w:val="22"/>
                <w:szCs w:val="22"/>
                <w:lang w:val="en-IN"/>
              </w:rPr>
              <w:t xml:space="preserve">Monitor key performance indicators (KPIs) </w:t>
            </w:r>
          </w:p>
          <w:p w14:paraId="2AF0FA7C" w14:textId="229AF4BA" w:rsidR="008A7866" w:rsidRPr="008A7866" w:rsidRDefault="004A4AD1" w:rsidP="00783379">
            <w:pPr>
              <w:pStyle w:val="ListParagraph"/>
              <w:numPr>
                <w:ilvl w:val="0"/>
                <w:numId w:val="2"/>
              </w:numPr>
              <w:jc w:val="both"/>
              <w:rPr>
                <w:sz w:val="22"/>
                <w:szCs w:val="22"/>
              </w:rPr>
            </w:pPr>
            <w:r>
              <w:rPr>
                <w:sz w:val="22"/>
                <w:szCs w:val="22"/>
                <w:lang w:val="en-IN"/>
              </w:rPr>
              <w:t>Analyse effectiveness of the team to business goals</w:t>
            </w:r>
          </w:p>
          <w:p w14:paraId="4B79EA08" w14:textId="14C03B58" w:rsidR="00740E98" w:rsidRPr="00407F64" w:rsidRDefault="008A7866" w:rsidP="00407F64">
            <w:pPr>
              <w:pStyle w:val="ListParagraph"/>
              <w:numPr>
                <w:ilvl w:val="0"/>
                <w:numId w:val="2"/>
              </w:numPr>
              <w:jc w:val="both"/>
              <w:rPr>
                <w:sz w:val="22"/>
                <w:szCs w:val="22"/>
              </w:rPr>
            </w:pPr>
            <w:r w:rsidRPr="008A7866">
              <w:rPr>
                <w:sz w:val="22"/>
                <w:szCs w:val="22"/>
                <w:lang w:val="en-IN"/>
              </w:rPr>
              <w:t>Devise and implement performance enhancement strategies</w:t>
            </w:r>
          </w:p>
        </w:tc>
      </w:tr>
      <w:tr w:rsidR="00740E98" w14:paraId="206DE43F" w14:textId="77777777" w:rsidTr="00AA36C6">
        <w:trPr>
          <w:trHeight w:val="1552"/>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1D10976" w14:textId="77777777" w:rsidR="0085645C" w:rsidRDefault="00964E0E" w:rsidP="00AA36C6">
            <w:pPr>
              <w:pBdr>
                <w:top w:val="nil"/>
                <w:left w:val="nil"/>
                <w:bottom w:val="nil"/>
                <w:right w:val="nil"/>
                <w:between w:val="nil"/>
              </w:pBdr>
              <w:spacing w:line="276" w:lineRule="auto"/>
              <w:jc w:val="both"/>
              <w:rPr>
                <w:color w:val="000000"/>
                <w:sz w:val="22"/>
                <w:szCs w:val="22"/>
              </w:rPr>
            </w:pPr>
            <w:r>
              <w:rPr>
                <w:color w:val="000000"/>
                <w:sz w:val="22"/>
                <w:szCs w:val="22"/>
              </w:rPr>
              <w:t>Graduation in any discipline.</w:t>
            </w:r>
            <w:r w:rsidR="0085645C">
              <w:rPr>
                <w:color w:val="000000"/>
                <w:sz w:val="22"/>
                <w:szCs w:val="22"/>
              </w:rPr>
              <w:t xml:space="preserve"> </w:t>
            </w:r>
          </w:p>
          <w:p w14:paraId="740CE17B" w14:textId="0C24E18D" w:rsidR="00740E98" w:rsidRDefault="0085645C" w:rsidP="00AA36C6">
            <w:pPr>
              <w:pBdr>
                <w:top w:val="nil"/>
                <w:left w:val="nil"/>
                <w:bottom w:val="nil"/>
                <w:right w:val="nil"/>
                <w:between w:val="nil"/>
              </w:pBdr>
              <w:spacing w:line="276" w:lineRule="auto"/>
              <w:jc w:val="both"/>
              <w:rPr>
                <w:color w:val="000000"/>
                <w:sz w:val="22"/>
                <w:szCs w:val="22"/>
              </w:rPr>
            </w:pPr>
            <w:r>
              <w:rPr>
                <w:color w:val="000000"/>
                <w:sz w:val="22"/>
                <w:szCs w:val="22"/>
              </w:rPr>
              <w:t>Post graduation / MBA</w:t>
            </w:r>
            <w:r w:rsidR="00BC7367">
              <w:rPr>
                <w:color w:val="000000"/>
                <w:sz w:val="22"/>
                <w:szCs w:val="22"/>
              </w:rPr>
              <w:t xml:space="preserve"> is preferable</w:t>
            </w:r>
          </w:p>
          <w:p w14:paraId="57BA4820" w14:textId="39B28436" w:rsidR="00AA36C6" w:rsidRDefault="00AA36C6" w:rsidP="0085645C">
            <w:pPr>
              <w:pBdr>
                <w:top w:val="nil"/>
                <w:left w:val="nil"/>
                <w:bottom w:val="nil"/>
                <w:right w:val="nil"/>
                <w:between w:val="nil"/>
              </w:pBdr>
              <w:spacing w:line="276" w:lineRule="auto"/>
              <w:jc w:val="both"/>
              <w:rPr>
                <w:sz w:val="22"/>
                <w:szCs w:val="22"/>
              </w:rPr>
            </w:pP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2642D380" w14:textId="77777777" w:rsidR="00783379" w:rsidRDefault="00783379" w:rsidP="00AA36C6">
            <w:pPr>
              <w:spacing w:line="276" w:lineRule="auto"/>
              <w:jc w:val="both"/>
              <w:rPr>
                <w:color w:val="000000"/>
                <w:sz w:val="22"/>
                <w:szCs w:val="22"/>
              </w:rPr>
            </w:pPr>
          </w:p>
          <w:p w14:paraId="240A943A" w14:textId="31C3FB92" w:rsidR="00783379" w:rsidRDefault="00D3308A" w:rsidP="00AA36C6">
            <w:pPr>
              <w:spacing w:line="276" w:lineRule="auto"/>
              <w:jc w:val="both"/>
              <w:rPr>
                <w:color w:val="000000"/>
                <w:sz w:val="22"/>
                <w:szCs w:val="22"/>
              </w:rPr>
            </w:pPr>
            <w:r>
              <w:rPr>
                <w:color w:val="000000"/>
                <w:sz w:val="22"/>
                <w:szCs w:val="22"/>
              </w:rPr>
              <w:t>10-15</w:t>
            </w:r>
            <w:r w:rsidR="00783379" w:rsidRPr="00783379">
              <w:rPr>
                <w:color w:val="000000"/>
                <w:sz w:val="22"/>
                <w:szCs w:val="22"/>
              </w:rPr>
              <w:t xml:space="preserve"> years of</w:t>
            </w:r>
            <w:r>
              <w:rPr>
                <w:color w:val="000000"/>
                <w:sz w:val="22"/>
                <w:szCs w:val="22"/>
              </w:rPr>
              <w:t xml:space="preserve"> relevant </w:t>
            </w:r>
            <w:r w:rsidR="00783379">
              <w:rPr>
                <w:color w:val="000000"/>
                <w:sz w:val="22"/>
                <w:szCs w:val="22"/>
              </w:rPr>
              <w:t>experience</w:t>
            </w:r>
            <w:r>
              <w:rPr>
                <w:color w:val="000000"/>
                <w:sz w:val="22"/>
                <w:szCs w:val="22"/>
              </w:rPr>
              <w:t xml:space="preserve"> in leading sourcing teams in retail / FMCG organisations, preferably Direct farmer sourcing.</w:t>
            </w:r>
          </w:p>
          <w:p w14:paraId="7DC2C887" w14:textId="77777777" w:rsidR="00783379" w:rsidRDefault="00783379" w:rsidP="00AA36C6">
            <w:pPr>
              <w:spacing w:line="276" w:lineRule="auto"/>
              <w:jc w:val="both"/>
              <w:rPr>
                <w:color w:val="000000"/>
                <w:sz w:val="22"/>
                <w:szCs w:val="22"/>
              </w:rPr>
            </w:pPr>
          </w:p>
          <w:p w14:paraId="73D34661" w14:textId="32AC167C" w:rsidR="00AA36C6" w:rsidRDefault="00783379" w:rsidP="00AA36C6">
            <w:pPr>
              <w:spacing w:line="276" w:lineRule="auto"/>
              <w:jc w:val="both"/>
              <w:rPr>
                <w:color w:val="000000"/>
                <w:sz w:val="22"/>
                <w:szCs w:val="22"/>
              </w:rPr>
            </w:pPr>
            <w:r w:rsidRPr="00783379">
              <w:rPr>
                <w:color w:val="000000"/>
                <w:sz w:val="22"/>
                <w:szCs w:val="22"/>
              </w:rPr>
              <w:t>The candidate</w:t>
            </w:r>
            <w:r w:rsidR="00C5361D">
              <w:rPr>
                <w:color w:val="000000"/>
                <w:sz w:val="22"/>
                <w:szCs w:val="22"/>
              </w:rPr>
              <w:t xml:space="preserve"> should </w:t>
            </w:r>
            <w:r w:rsidRPr="00783379">
              <w:rPr>
                <w:color w:val="000000"/>
                <w:sz w:val="22"/>
                <w:szCs w:val="22"/>
              </w:rPr>
              <w:t xml:space="preserve">possess excellent analytical skills, be proficient with </w:t>
            </w:r>
            <w:r w:rsidR="00D3308A">
              <w:rPr>
                <w:color w:val="000000"/>
                <w:sz w:val="22"/>
                <w:szCs w:val="22"/>
              </w:rPr>
              <w:t>industry benchmarks</w:t>
            </w:r>
            <w:r w:rsidR="00BC7367">
              <w:rPr>
                <w:color w:val="000000"/>
                <w:sz w:val="22"/>
                <w:szCs w:val="22"/>
              </w:rPr>
              <w:t xml:space="preserve">, good and proficient </w:t>
            </w:r>
            <w:r w:rsidR="00D3308A">
              <w:rPr>
                <w:color w:val="000000"/>
                <w:sz w:val="22"/>
                <w:szCs w:val="22"/>
              </w:rPr>
              <w:t>negotiat</w:t>
            </w:r>
            <w:r w:rsidR="00BC7367">
              <w:rPr>
                <w:color w:val="000000"/>
                <w:sz w:val="22"/>
                <w:szCs w:val="22"/>
              </w:rPr>
              <w:t>or</w:t>
            </w:r>
            <w:r w:rsidRPr="00783379">
              <w:rPr>
                <w:color w:val="000000"/>
                <w:sz w:val="22"/>
                <w:szCs w:val="22"/>
              </w:rPr>
              <w:t>, and demonstrate agility in a fast-paced environment. Strong numerical aptitude and strategic thinking</w:t>
            </w:r>
            <w:r w:rsidR="00C5361D">
              <w:rPr>
                <w:color w:val="000000"/>
                <w:sz w:val="22"/>
                <w:szCs w:val="22"/>
              </w:rPr>
              <w:t>.</w:t>
            </w:r>
          </w:p>
          <w:p w14:paraId="6F227911" w14:textId="2D763D07" w:rsidR="00740E98" w:rsidRDefault="00740E98" w:rsidP="00AA36C6">
            <w:pPr>
              <w:spacing w:line="276" w:lineRule="auto"/>
              <w:jc w:val="both"/>
              <w:rPr>
                <w:color w:val="000000"/>
                <w:sz w:val="22"/>
                <w:szCs w:val="22"/>
              </w:rPr>
            </w:pP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7D4564B5" w14:textId="34DDE243" w:rsidR="00902AF9" w:rsidRPr="00510F85" w:rsidRDefault="00902AF9" w:rsidP="00902AF9">
            <w:pPr>
              <w:rPr>
                <w:bCs/>
                <w:sz w:val="22"/>
                <w:szCs w:val="22"/>
              </w:rPr>
            </w:pPr>
            <w:bookmarkStart w:id="1" w:name="_heading=h.30j0zll" w:colFirst="0" w:colLast="0"/>
            <w:bookmarkEnd w:id="1"/>
            <w:r w:rsidRPr="007866E1">
              <w:rPr>
                <w:b/>
                <w:sz w:val="22"/>
                <w:szCs w:val="22"/>
              </w:rPr>
              <w:t xml:space="preserve">Forward </w:t>
            </w:r>
            <w:r w:rsidR="002F09E1">
              <w:rPr>
                <w:b/>
                <w:sz w:val="22"/>
                <w:szCs w:val="22"/>
              </w:rPr>
              <w:t xml:space="preserve">the </w:t>
            </w:r>
            <w:r w:rsidRPr="007866E1">
              <w:rPr>
                <w:b/>
                <w:sz w:val="22"/>
                <w:szCs w:val="22"/>
              </w:rPr>
              <w:t xml:space="preserve">updated CV </w:t>
            </w:r>
            <w:r w:rsidR="00FB0BD7">
              <w:rPr>
                <w:b/>
                <w:sz w:val="22"/>
                <w:szCs w:val="22"/>
              </w:rPr>
              <w:t>to</w:t>
            </w:r>
            <w:r w:rsidRPr="007866E1">
              <w:rPr>
                <w:b/>
                <w:sz w:val="22"/>
                <w:szCs w:val="22"/>
              </w:rPr>
              <w:t xml:space="preserve"> </w:t>
            </w:r>
            <w:r w:rsidR="00510F85" w:rsidRPr="00510F85">
              <w:rPr>
                <w:bCs/>
                <w:sz w:val="22"/>
                <w:szCs w:val="22"/>
              </w:rPr>
              <w:t>hr@ncol.coop</w:t>
            </w:r>
          </w:p>
          <w:p w14:paraId="069C7B01" w14:textId="56B57E91" w:rsidR="00740E98" w:rsidRDefault="00AA36C6" w:rsidP="00902AF9">
            <w:pPr>
              <w:pBdr>
                <w:top w:val="nil"/>
                <w:left w:val="nil"/>
                <w:bottom w:val="nil"/>
                <w:right w:val="nil"/>
                <w:between w:val="nil"/>
              </w:pBdr>
              <w:jc w:val="both"/>
              <w:rPr>
                <w:color w:val="000000"/>
                <w:sz w:val="22"/>
                <w:szCs w:val="22"/>
              </w:rPr>
            </w:pPr>
            <w:r>
              <w:rPr>
                <w:color w:val="000000"/>
                <w:sz w:val="22"/>
                <w:szCs w:val="22"/>
              </w:rPr>
              <w:t>The last</w:t>
            </w:r>
            <w:r w:rsidR="00902AF9">
              <w:rPr>
                <w:color w:val="000000"/>
                <w:sz w:val="22"/>
                <w:szCs w:val="22"/>
              </w:rPr>
              <w:t xml:space="preserve"> date to apply is </w:t>
            </w:r>
            <w:r w:rsidR="00EA4139">
              <w:rPr>
                <w:color w:val="000000"/>
                <w:sz w:val="22"/>
                <w:szCs w:val="22"/>
              </w:rPr>
              <w:t>10</w:t>
            </w:r>
            <w:r w:rsidR="00964E0E" w:rsidRPr="00964E0E">
              <w:rPr>
                <w:color w:val="000000"/>
                <w:sz w:val="22"/>
                <w:szCs w:val="22"/>
                <w:vertAlign w:val="superscript"/>
              </w:rPr>
              <w:t>th</w:t>
            </w:r>
            <w:r w:rsidR="00964E0E">
              <w:rPr>
                <w:color w:val="000000"/>
                <w:sz w:val="22"/>
                <w:szCs w:val="22"/>
              </w:rPr>
              <w:t xml:space="preserve"> </w:t>
            </w:r>
            <w:r w:rsidR="00D3308A">
              <w:rPr>
                <w:color w:val="000000"/>
                <w:sz w:val="22"/>
                <w:szCs w:val="22"/>
              </w:rPr>
              <w:t>Dec</w:t>
            </w:r>
            <w:r w:rsidR="00964E0E">
              <w:rPr>
                <w:color w:val="000000"/>
                <w:sz w:val="22"/>
                <w:szCs w:val="22"/>
              </w:rPr>
              <w:t>’24</w:t>
            </w:r>
          </w:p>
        </w:tc>
      </w:tr>
    </w:tbl>
    <w:p w14:paraId="7D436D72" w14:textId="77777777" w:rsidR="00642671" w:rsidRPr="0021300F" w:rsidRDefault="00642671">
      <w:pPr>
        <w:rPr>
          <w:rFonts w:ascii="Bookman Old Style" w:eastAsia="Cambria" w:hAnsi="Bookman Old Style" w:cs="Cambria"/>
          <w:sz w:val="18"/>
          <w:szCs w:val="18"/>
        </w:rPr>
      </w:pPr>
    </w:p>
    <w:sectPr w:rsidR="00642671" w:rsidRPr="0021300F">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06F1F"/>
    <w:multiLevelType w:val="hybridMultilevel"/>
    <w:tmpl w:val="6E8446D8"/>
    <w:lvl w:ilvl="0" w:tplc="4F8ACAF4">
      <w:numFmt w:val="bullet"/>
      <w:lvlText w:val=""/>
      <w:lvlJc w:val="left"/>
      <w:pPr>
        <w:ind w:left="720" w:hanging="360"/>
      </w:pPr>
      <w:rPr>
        <w:rFonts w:ascii="Cambria" w:eastAsia="Cambria" w:hAnsi="Cambria" w:cs="Cambri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7A16276"/>
    <w:multiLevelType w:val="hybridMultilevel"/>
    <w:tmpl w:val="3C0E40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41E03FE"/>
    <w:multiLevelType w:val="hybridMultilevel"/>
    <w:tmpl w:val="DC6A49E0"/>
    <w:lvl w:ilvl="0" w:tplc="4009000F">
      <w:start w:val="1"/>
      <w:numFmt w:val="decimal"/>
      <w:lvlText w:val="%1."/>
      <w:lvlJc w:val="left"/>
      <w:pPr>
        <w:ind w:left="785" w:hanging="360"/>
      </w:pPr>
    </w:lvl>
    <w:lvl w:ilvl="1" w:tplc="889085CC">
      <w:numFmt w:val="bullet"/>
      <w:lvlText w:val=""/>
      <w:lvlJc w:val="left"/>
      <w:pPr>
        <w:ind w:left="1505" w:hanging="360"/>
      </w:pPr>
      <w:rPr>
        <w:rFonts w:ascii="Times New Roman" w:eastAsia="Times New Roman" w:hAnsi="Times New Roman" w:cs="Times New Roman" w:hint="default"/>
      </w:r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 w15:restartNumberingAfterBreak="0">
    <w:nsid w:val="7AB8459B"/>
    <w:multiLevelType w:val="hybridMultilevel"/>
    <w:tmpl w:val="2A94F3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0197069">
    <w:abstractNumId w:val="2"/>
  </w:num>
  <w:num w:numId="2" w16cid:durableId="961309142">
    <w:abstractNumId w:val="3"/>
  </w:num>
  <w:num w:numId="3" w16cid:durableId="1870296044">
    <w:abstractNumId w:val="1"/>
  </w:num>
  <w:num w:numId="4" w16cid:durableId="213000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121EE1"/>
    <w:rsid w:val="0012214F"/>
    <w:rsid w:val="00156B5E"/>
    <w:rsid w:val="001658F2"/>
    <w:rsid w:val="001779E3"/>
    <w:rsid w:val="0021300F"/>
    <w:rsid w:val="002F09E1"/>
    <w:rsid w:val="003F768F"/>
    <w:rsid w:val="00407F64"/>
    <w:rsid w:val="00417094"/>
    <w:rsid w:val="004A4AD1"/>
    <w:rsid w:val="004B56AB"/>
    <w:rsid w:val="0050247E"/>
    <w:rsid w:val="00510F85"/>
    <w:rsid w:val="00560C82"/>
    <w:rsid w:val="00585E4D"/>
    <w:rsid w:val="005F5AEC"/>
    <w:rsid w:val="00642671"/>
    <w:rsid w:val="006D7935"/>
    <w:rsid w:val="00717E94"/>
    <w:rsid w:val="00740E98"/>
    <w:rsid w:val="007510BA"/>
    <w:rsid w:val="0076642D"/>
    <w:rsid w:val="00783379"/>
    <w:rsid w:val="00837CA3"/>
    <w:rsid w:val="0085645C"/>
    <w:rsid w:val="00893C6A"/>
    <w:rsid w:val="008A7866"/>
    <w:rsid w:val="00902AF9"/>
    <w:rsid w:val="00964E0E"/>
    <w:rsid w:val="00A544F0"/>
    <w:rsid w:val="00AA36C6"/>
    <w:rsid w:val="00BC7367"/>
    <w:rsid w:val="00BD04B7"/>
    <w:rsid w:val="00BD5798"/>
    <w:rsid w:val="00C5361D"/>
    <w:rsid w:val="00CD34C8"/>
    <w:rsid w:val="00D142BC"/>
    <w:rsid w:val="00D3308A"/>
    <w:rsid w:val="00E13DAE"/>
    <w:rsid w:val="00E96D67"/>
    <w:rsid w:val="00EA4139"/>
    <w:rsid w:val="00F81032"/>
    <w:rsid w:val="00FB0BD7"/>
    <w:rsid w:val="00FE01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8A7866"/>
    <w:pPr>
      <w:ind w:left="720"/>
      <w:contextualSpacing/>
    </w:pPr>
  </w:style>
  <w:style w:type="table" w:styleId="TableGrid">
    <w:name w:val="Table Grid"/>
    <w:basedOn w:val="TableNormal"/>
    <w:uiPriority w:val="39"/>
    <w:rsid w:val="00642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130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21300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486968">
      <w:bodyDiv w:val="1"/>
      <w:marLeft w:val="0"/>
      <w:marRight w:val="0"/>
      <w:marTop w:val="0"/>
      <w:marBottom w:val="0"/>
      <w:divBdr>
        <w:top w:val="none" w:sz="0" w:space="0" w:color="auto"/>
        <w:left w:val="none" w:sz="0" w:space="0" w:color="auto"/>
        <w:bottom w:val="none" w:sz="0" w:space="0" w:color="auto"/>
        <w:right w:val="none" w:sz="0" w:space="0" w:color="auto"/>
      </w:divBdr>
    </w:div>
    <w:div w:id="1218862452">
      <w:bodyDiv w:val="1"/>
      <w:marLeft w:val="0"/>
      <w:marRight w:val="0"/>
      <w:marTop w:val="0"/>
      <w:marBottom w:val="0"/>
      <w:divBdr>
        <w:top w:val="none" w:sz="0" w:space="0" w:color="auto"/>
        <w:left w:val="none" w:sz="0" w:space="0" w:color="auto"/>
        <w:bottom w:val="none" w:sz="0" w:space="0" w:color="auto"/>
        <w:right w:val="none" w:sz="0" w:space="0" w:color="auto"/>
      </w:divBdr>
    </w:div>
    <w:div w:id="1257203881">
      <w:bodyDiv w:val="1"/>
      <w:marLeft w:val="0"/>
      <w:marRight w:val="0"/>
      <w:marTop w:val="0"/>
      <w:marBottom w:val="0"/>
      <w:divBdr>
        <w:top w:val="none" w:sz="0" w:space="0" w:color="auto"/>
        <w:left w:val="none" w:sz="0" w:space="0" w:color="auto"/>
        <w:bottom w:val="none" w:sz="0" w:space="0" w:color="auto"/>
        <w:right w:val="none" w:sz="0" w:space="0" w:color="auto"/>
      </w:divBdr>
    </w:div>
    <w:div w:id="1297372870">
      <w:bodyDiv w:val="1"/>
      <w:marLeft w:val="0"/>
      <w:marRight w:val="0"/>
      <w:marTop w:val="0"/>
      <w:marBottom w:val="0"/>
      <w:divBdr>
        <w:top w:val="none" w:sz="0" w:space="0" w:color="auto"/>
        <w:left w:val="none" w:sz="0" w:space="0" w:color="auto"/>
        <w:bottom w:val="none" w:sz="0" w:space="0" w:color="auto"/>
        <w:right w:val="none" w:sz="0" w:space="0" w:color="auto"/>
      </w:divBdr>
    </w:div>
    <w:div w:id="1749888563">
      <w:bodyDiv w:val="1"/>
      <w:marLeft w:val="0"/>
      <w:marRight w:val="0"/>
      <w:marTop w:val="0"/>
      <w:marBottom w:val="0"/>
      <w:divBdr>
        <w:top w:val="none" w:sz="0" w:space="0" w:color="auto"/>
        <w:left w:val="none" w:sz="0" w:space="0" w:color="auto"/>
        <w:bottom w:val="none" w:sz="0" w:space="0" w:color="auto"/>
        <w:right w:val="none" w:sz="0" w:space="0" w:color="auto"/>
      </w:divBdr>
    </w:div>
    <w:div w:id="205615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col.coo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dc:creator>
  <cp:lastModifiedBy>Desktop02 NCOL</cp:lastModifiedBy>
  <cp:revision>7</cp:revision>
  <dcterms:created xsi:type="dcterms:W3CDTF">2024-11-18T09:43:00Z</dcterms:created>
  <dcterms:modified xsi:type="dcterms:W3CDTF">2024-11-19T11:13:00Z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f4e24f9d0edb6e5e7c7a556d1ec5dd3a02f7b6540f2939164526a19fc838db11</vt:lpwstr>
  </property>
</Properties>
</file>